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8E" w:rsidRP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en-GB"/>
        </w:rPr>
      </w:pPr>
      <w:bookmarkStart w:id="0" w:name="_GoBack"/>
      <w:bookmarkEnd w:id="0"/>
      <w:r w:rsidRPr="004E3F8E">
        <w:rPr>
          <w:rFonts w:ascii="Times New Roman" w:hAnsi="Times New Roman" w:cs="Times New Roman"/>
          <w:b/>
          <w:bCs/>
          <w:color w:val="000000"/>
          <w:sz w:val="52"/>
          <w:szCs w:val="52"/>
          <w:lang w:val="en-GB"/>
        </w:rPr>
        <w:t>COMPLAINTS PROCEDURE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4035425" cy="4191000"/>
            <wp:effectExtent l="0" t="0" r="3175" b="0"/>
            <wp:wrapThrough wrapText="bothSides">
              <wp:wrapPolygon edited="0">
                <wp:start x="0" y="0"/>
                <wp:lineTo x="0" y="21502"/>
                <wp:lineTo x="21515" y="21502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cr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5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P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2"/>
          <w:szCs w:val="52"/>
          <w:lang w:val="en-GB"/>
        </w:rPr>
      </w:pPr>
    </w:p>
    <w:p w:rsidR="004E3F8E" w:rsidRPr="004E3F8E" w:rsidRDefault="004E3F8E" w:rsidP="004E3F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52"/>
          <w:szCs w:val="52"/>
          <w:lang w:val="en-GB"/>
        </w:rPr>
      </w:pPr>
      <w:r w:rsidRPr="004E3F8E">
        <w:rPr>
          <w:rFonts w:ascii="Times New Roman" w:hAnsi="Times New Roman" w:cs="Times New Roman"/>
          <w:b/>
          <w:bCs/>
          <w:i/>
          <w:color w:val="000000"/>
          <w:sz w:val="52"/>
          <w:szCs w:val="52"/>
          <w:lang w:val="en-GB"/>
        </w:rPr>
        <w:t>ST MARY’S P.S. ALTINURE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9624B2" w:rsidRDefault="009624B2" w:rsidP="009624B2">
      <w:pPr>
        <w:keepNext/>
        <w:spacing w:after="0" w:line="240" w:lineRule="auto"/>
        <w:ind w:right="1"/>
        <w:outlineLvl w:val="0"/>
        <w:rPr>
          <w:rFonts w:ascii="Arial" w:eastAsia="Times New Roman" w:hAnsi="Arial" w:cs="Arial"/>
          <w:color w:val="2E74B5"/>
          <w:sz w:val="36"/>
          <w:szCs w:val="36"/>
          <w:lang w:val="en-GB"/>
        </w:rPr>
      </w:pPr>
    </w:p>
    <w:p w:rsidR="009624B2" w:rsidRPr="009624B2" w:rsidRDefault="009624B2" w:rsidP="009624B2">
      <w:pPr>
        <w:keepNext/>
        <w:spacing w:after="0" w:line="240" w:lineRule="auto"/>
        <w:ind w:right="1"/>
        <w:outlineLvl w:val="0"/>
        <w:rPr>
          <w:rFonts w:ascii="Arial" w:eastAsia="Times New Roman" w:hAnsi="Arial" w:cs="Arial"/>
          <w:color w:val="2E74B5"/>
          <w:sz w:val="36"/>
          <w:szCs w:val="36"/>
          <w:lang w:val="en-GB"/>
        </w:rPr>
      </w:pPr>
      <w:r w:rsidRPr="009624B2">
        <w:rPr>
          <w:rFonts w:ascii="Arial" w:eastAsia="Times New Roman" w:hAnsi="Arial" w:cs="Arial"/>
          <w:color w:val="2E74B5"/>
          <w:sz w:val="36"/>
          <w:szCs w:val="36"/>
          <w:lang w:val="en-GB"/>
        </w:rPr>
        <w:t>Reviewed: 01/07/21</w:t>
      </w:r>
    </w:p>
    <w:p w:rsidR="009624B2" w:rsidRPr="009624B2" w:rsidRDefault="009624B2" w:rsidP="009624B2">
      <w:pPr>
        <w:spacing w:after="0" w:line="240" w:lineRule="auto"/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</w:pPr>
    </w:p>
    <w:p w:rsidR="009624B2" w:rsidRPr="009624B2" w:rsidRDefault="009624B2" w:rsidP="009624B2">
      <w:pPr>
        <w:spacing w:after="0" w:line="240" w:lineRule="auto"/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</w:pPr>
      <w:r w:rsidRPr="009624B2"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  <w:t>Date Approved by Board of Governors: 05/07/21</w:t>
      </w:r>
    </w:p>
    <w:p w:rsidR="009624B2" w:rsidRPr="009624B2" w:rsidRDefault="009624B2" w:rsidP="009624B2">
      <w:pPr>
        <w:spacing w:after="0" w:line="240" w:lineRule="auto"/>
        <w:ind w:left="1440" w:firstLine="720"/>
        <w:jc w:val="both"/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</w:pPr>
    </w:p>
    <w:p w:rsidR="004E3F8E" w:rsidRDefault="009624B2" w:rsidP="009624B2">
      <w:pPr>
        <w:spacing w:after="0" w:line="240" w:lineRule="auto"/>
        <w:ind w:left="57" w:hanging="57"/>
        <w:jc w:val="both"/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</w:pPr>
      <w:r w:rsidRPr="009624B2"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  <w:t>Next Policy Review Date:</w:t>
      </w:r>
      <w:r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  <w:t xml:space="preserve"> Term 3 – 2024</w:t>
      </w:r>
    </w:p>
    <w:p w:rsidR="009624B2" w:rsidRPr="009624B2" w:rsidRDefault="009624B2" w:rsidP="009624B2">
      <w:pPr>
        <w:spacing w:after="0" w:line="240" w:lineRule="auto"/>
        <w:ind w:left="57" w:hanging="57"/>
        <w:jc w:val="both"/>
        <w:rPr>
          <w:rFonts w:ascii="Arial" w:eastAsia="Times New Roman" w:hAnsi="Arial" w:cs="Arial"/>
          <w:bCs/>
          <w:color w:val="2E74B5"/>
          <w:sz w:val="36"/>
          <w:szCs w:val="36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lastRenderedPageBreak/>
        <w:t>1. FOREWORD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  <w:color w:val="000000"/>
          <w:sz w:val="24"/>
          <w:szCs w:val="24"/>
          <w:lang w:val="en-GB"/>
        </w:rPr>
      </w:pPr>
    </w:p>
    <w:p w:rsidR="004E3F8E" w:rsidRP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Here at St Mary’s Primary School, </w:t>
      </w:r>
      <w:proofErr w:type="spellStart"/>
      <w:r w:rsidRPr="00597DB7">
        <w:rPr>
          <w:rFonts w:cs="Calibri-Italic"/>
          <w:iCs/>
          <w:color w:val="000000"/>
          <w:sz w:val="24"/>
          <w:szCs w:val="24"/>
          <w:lang w:val="en-GB"/>
        </w:rPr>
        <w:t>Altinure</w:t>
      </w:r>
      <w:proofErr w:type="spellEnd"/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, </w:t>
      </w:r>
      <w:r w:rsidR="004E3F8E" w:rsidRPr="00597DB7">
        <w:rPr>
          <w:rFonts w:cs="Calibri-Italic"/>
          <w:iCs/>
          <w:color w:val="000000"/>
          <w:sz w:val="24"/>
          <w:szCs w:val="24"/>
          <w:lang w:val="en-GB"/>
        </w:rPr>
        <w:t>we take complai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nts very seriously. We have the </w:t>
      </w:r>
      <w:r w:rsidR="004E3F8E" w:rsidRPr="00597DB7">
        <w:rPr>
          <w:rFonts w:cs="Calibri-Italic"/>
          <w:iCs/>
          <w:color w:val="000000"/>
          <w:sz w:val="24"/>
          <w:szCs w:val="24"/>
          <w:lang w:val="en-GB"/>
        </w:rPr>
        <w:t>best interests of all our pupils and their families at t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he centre of all we do. In this </w:t>
      </w:r>
      <w:r w:rsidR="004E3F8E" w:rsidRPr="00597DB7">
        <w:rPr>
          <w:rFonts w:cs="Calibri-Italic"/>
          <w:iCs/>
          <w:color w:val="000000"/>
          <w:sz w:val="24"/>
          <w:szCs w:val="24"/>
          <w:lang w:val="en-GB"/>
        </w:rPr>
        <w:t>regard, we encourage anyone with a concern to spea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k to us as soon as possible. If </w:t>
      </w:r>
      <w:r w:rsidR="004E3F8E" w:rsidRPr="00597DB7">
        <w:rPr>
          <w:rFonts w:cs="Calibri-Italic"/>
          <w:iCs/>
          <w:color w:val="000000"/>
          <w:sz w:val="24"/>
          <w:szCs w:val="24"/>
          <w:lang w:val="en-GB"/>
        </w:rPr>
        <w:t>concerns are dealt with at an early stage, then they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 are more likely to be resolved </w:t>
      </w:r>
      <w:r w:rsidR="004E3F8E" w:rsidRPr="00597DB7">
        <w:rPr>
          <w:rFonts w:cs="Calibri-Italic"/>
          <w:iCs/>
          <w:color w:val="000000"/>
          <w:sz w:val="24"/>
          <w:szCs w:val="24"/>
          <w:lang w:val="en-GB"/>
        </w:rPr>
        <w:t>and there is no unnecessary dissatisfaction.</w:t>
      </w:r>
    </w:p>
    <w:p w:rsidR="00597DB7" w:rsidRP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</w:p>
    <w:p w:rsidR="004E3F8E" w:rsidRPr="00597DB7" w:rsidRDefault="004E3F8E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  <w:r w:rsidRPr="00597DB7">
        <w:rPr>
          <w:rFonts w:cs="Calibri-Italic"/>
          <w:iCs/>
          <w:color w:val="000000"/>
          <w:sz w:val="24"/>
          <w:szCs w:val="24"/>
          <w:lang w:val="en-GB"/>
        </w:rPr>
        <w:t>Many issues can be addressed simply by talking to the relev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ant staff in school who will be 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>happy to help. Open communication and regular engageme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nt between the school staff and 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>the wide range of users is vital to the effective management of the school.</w:t>
      </w:r>
    </w:p>
    <w:p w:rsidR="00597DB7" w:rsidRP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</w:p>
    <w:p w:rsidR="004E3F8E" w:rsidRPr="00597DB7" w:rsidRDefault="004E3F8E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  <w:r w:rsidRPr="00597DB7">
        <w:rPr>
          <w:rFonts w:cs="Calibri-Italic"/>
          <w:iCs/>
          <w:color w:val="000000"/>
          <w:sz w:val="24"/>
          <w:szCs w:val="24"/>
          <w:lang w:val="en-GB"/>
        </w:rPr>
        <w:t>We welcome open communication with our s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taff; you can speak to staff by making a telephone appointment or a face-to-face appointment. </w:t>
      </w:r>
    </w:p>
    <w:p w:rsidR="00597DB7" w:rsidRP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</w:p>
    <w:p w:rsidR="004E3F8E" w:rsidRPr="00597DB7" w:rsidRDefault="004E3F8E" w:rsidP="004E3F8E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color w:val="000000"/>
          <w:sz w:val="24"/>
          <w:szCs w:val="24"/>
          <w:lang w:val="en-GB"/>
        </w:rPr>
      </w:pPr>
      <w:r w:rsidRPr="00597DB7">
        <w:rPr>
          <w:rFonts w:cs="Calibri-Italic"/>
          <w:iCs/>
          <w:color w:val="000000"/>
          <w:sz w:val="24"/>
          <w:szCs w:val="24"/>
          <w:lang w:val="en-GB"/>
        </w:rPr>
        <w:t>If you have any issues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>,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 please tal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k to the class teacher as soon as possible. Concerns 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about matters other than in the classroom should be raised </w:t>
      </w:r>
      <w:r w:rsidR="00597DB7" w:rsidRPr="00597DB7">
        <w:rPr>
          <w:rFonts w:cs="Calibri-Italic"/>
          <w:iCs/>
          <w:color w:val="000000"/>
          <w:sz w:val="24"/>
          <w:szCs w:val="24"/>
          <w:lang w:val="en-GB"/>
        </w:rPr>
        <w:t xml:space="preserve">with the Principal. We take all </w:t>
      </w:r>
      <w:r w:rsidRPr="00597DB7">
        <w:rPr>
          <w:rFonts w:cs="Calibri-Italic"/>
          <w:iCs/>
          <w:color w:val="000000"/>
          <w:sz w:val="24"/>
          <w:szCs w:val="24"/>
          <w:lang w:val="en-GB"/>
        </w:rPr>
        <w:t>concerns seriously and make every effort to resolve matters as quickly as possible.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2. AIMS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When dealing </w:t>
      </w:r>
      <w:r w:rsidR="00597DB7">
        <w:rPr>
          <w:rFonts w:ascii="Calibri" w:hAnsi="Calibri" w:cs="Calibri"/>
          <w:color w:val="000000"/>
          <w:sz w:val="24"/>
          <w:szCs w:val="24"/>
          <w:lang w:val="en-GB"/>
        </w:rPr>
        <w:t>with complaints the school will: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encourage resolution of all concerns as quickly as possible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provide timely responses to concerns and complaints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keep you informed of progress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ensure a full and fair investigation of your complaint where appropriate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have due regard for the rights and responsibilities of all parties involved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respect confidentiality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fully address complaints and provide an effective response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take appropriate action to rectify the issue and prevent it happening again</w:t>
      </w:r>
    </w:p>
    <w:p w:rsidR="004E3F8E" w:rsidRPr="00597DB7" w:rsidRDefault="004E3F8E" w:rsidP="00597D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where appropriate</w:t>
      </w:r>
    </w:p>
    <w:p w:rsidR="004E3F8E" w:rsidRPr="00597DB7" w:rsidRDefault="004E3F8E" w:rsidP="00597D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be responsive to learning from outcomes which will inform and improve</w:t>
      </w:r>
    </w:p>
    <w:p w:rsidR="004E3F8E" w:rsidRPr="00597DB7" w:rsidRDefault="004E3F8E" w:rsidP="00597DB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97DB7">
        <w:rPr>
          <w:rFonts w:ascii="Calibri" w:hAnsi="Calibri" w:cs="Calibri"/>
          <w:color w:val="000000"/>
          <w:sz w:val="24"/>
          <w:szCs w:val="24"/>
          <w:lang w:val="en-GB"/>
        </w:rPr>
        <w:t>practice within the school.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A copy of this Procedure is available on the school’s website or is available from the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school on request.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3. COMPLAINTS PROCEDURE –AT A GLANCE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Time Limit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Please contact t</w:t>
      </w:r>
      <w:r w:rsidR="00597DB7">
        <w:rPr>
          <w:rFonts w:ascii="Calibri" w:hAnsi="Calibri" w:cs="Calibri"/>
          <w:color w:val="000000"/>
          <w:sz w:val="24"/>
          <w:szCs w:val="24"/>
          <w:lang w:val="en-GB"/>
        </w:rPr>
        <w:t>he school as soon as possible. U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nless there are exceptional circumstances,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complaints will normally only be considered within 6 months of origin of the complaint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school.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Stage One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When making a complaint, contact the school Principal who will arrange for the complaint</w:t>
      </w:r>
    </w:p>
    <w:p w:rsidR="00597DB7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to be investigated.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  <w:t xml:space="preserve">If the complaint is about the Principal, proceed to Stage Two. 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</w:pPr>
    </w:p>
    <w:p w:rsidR="004E3F8E" w:rsidRP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The school </w:t>
      </w:r>
      <w:r w:rsidR="004E3F8E">
        <w:rPr>
          <w:rFonts w:ascii="Calibri" w:hAnsi="Calibri" w:cs="Calibri"/>
          <w:color w:val="000000"/>
          <w:sz w:val="24"/>
          <w:szCs w:val="24"/>
          <w:lang w:val="en-GB"/>
        </w:rPr>
        <w:t>requires complaints to be made in writing, where this m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ay present difficulties, please </w:t>
      </w:r>
      <w:r w:rsidR="004E3F8E">
        <w:rPr>
          <w:rFonts w:ascii="Calibri" w:hAnsi="Calibri" w:cs="Calibri"/>
          <w:color w:val="000000"/>
          <w:sz w:val="24"/>
          <w:szCs w:val="24"/>
          <w:lang w:val="en-GB"/>
        </w:rPr>
        <w:t>contact the school which will make reasonable arrang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ements to support you with this </w:t>
      </w:r>
      <w:r w:rsidR="004E3F8E">
        <w:rPr>
          <w:rFonts w:ascii="Calibri" w:hAnsi="Calibri" w:cs="Calibri"/>
          <w:color w:val="000000"/>
          <w:sz w:val="24"/>
          <w:szCs w:val="24"/>
          <w:lang w:val="en-GB"/>
        </w:rPr>
        <w:t xml:space="preserve">process. </w:t>
      </w:r>
      <w:r w:rsidR="009624B2">
        <w:rPr>
          <w:rFonts w:ascii="Calibri-Italic" w:hAnsi="Calibri-Italic" w:cs="Calibri-Italic"/>
          <w:i/>
          <w:iCs/>
          <w:color w:val="000000"/>
          <w:sz w:val="20"/>
          <w:szCs w:val="20"/>
          <w:lang w:val="en-GB"/>
        </w:rPr>
        <w:t>(S</w:t>
      </w:r>
      <w:r w:rsidR="009624B2" w:rsidRPr="009624B2">
        <w:rPr>
          <w:rFonts w:ascii="Calibri-Italic" w:hAnsi="Calibri-Italic" w:cs="Calibri-Italic"/>
          <w:i/>
          <w:iCs/>
          <w:color w:val="000000"/>
          <w:sz w:val="20"/>
          <w:szCs w:val="20"/>
          <w:lang w:val="en-GB"/>
        </w:rPr>
        <w:t>ee Guidance N</w:t>
      </w:r>
      <w:r w:rsidR="004E3F8E" w:rsidRPr="009624B2">
        <w:rPr>
          <w:rFonts w:ascii="Calibri-Italic" w:hAnsi="Calibri-Italic" w:cs="Calibri-Italic"/>
          <w:i/>
          <w:iCs/>
          <w:color w:val="000000"/>
          <w:sz w:val="20"/>
          <w:szCs w:val="20"/>
          <w:lang w:val="en-GB"/>
        </w:rPr>
        <w:t>otes for further information)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Please provide as much information as possible including;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name and contact details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what the complaint is about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what has already been done to try to resolve it and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what you would like the school to do to resolve the complaint.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complaint will normally be acknowledged within 5 school working days and a response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normally made within 20 school working days of receipt of the complaint. This response will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be issued in writing by the Principal and will indicate with reasons whether the complaint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has been upheld, partially upheld or not upheld.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</w:pPr>
    </w:p>
    <w:p w:rsidR="004E3F8E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</w:pPr>
      <w:r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 xml:space="preserve">These timeframes may need to </w:t>
      </w:r>
      <w:r w:rsidR="004E3F8E" w:rsidRPr="00597DB7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>be reviewed if compl</w:t>
      </w:r>
      <w:r w:rsidR="00597DB7" w:rsidRPr="00597DB7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 xml:space="preserve">aints are ongoing during school </w:t>
      </w:r>
      <w:r w:rsidR="004E3F8E" w:rsidRPr="00597DB7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>holiday periods</w:t>
      </w:r>
      <w:r w:rsidR="004E3F8E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  <w:t>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 you remain unhappy with the outcome at Stage 1, the complaint may be progressed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Stage 2 which is overseen by the Board of Governors.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Stage Two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 the complaint is unresolved after Stage One, write to the Chairperson of the Board of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Governors 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  <w:t>(care of the school and marked ‘</w:t>
      </w:r>
      <w:r w:rsidR="00597DB7"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  <w:t>Private and C</w:t>
      </w:r>
      <w:r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  <w:t xml:space="preserve">onfidential’).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Where this may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present difficulties, please contact the school which will make reasonable arrangements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support the complainant with this process. The Chairperson will convene a committee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review the complaint. Please provide as much detail as possible as indicated above.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complaint will normally be acknowledged within 5 school working days and a final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response normally made within 20 school working days from date of receipt of the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complaint. The response will be issued in writing by the Chairperson of the committee.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</w:pPr>
      <w:r w:rsidRPr="00597DB7">
        <w:rPr>
          <w:rFonts w:cs="Calibri-BoldItalic"/>
          <w:bCs/>
          <w:i/>
          <w:iCs/>
          <w:color w:val="000000"/>
          <w:sz w:val="24"/>
          <w:szCs w:val="24"/>
          <w:lang w:val="en-GB"/>
        </w:rPr>
        <w:t>These timeframes may need to be reviewed if compl</w:t>
      </w:r>
      <w:r w:rsidR="00597DB7" w:rsidRPr="00597DB7">
        <w:rPr>
          <w:rFonts w:cs="Calibri-BoldItalic"/>
          <w:bCs/>
          <w:i/>
          <w:iCs/>
          <w:color w:val="000000"/>
          <w:sz w:val="24"/>
          <w:szCs w:val="24"/>
          <w:lang w:val="en-GB"/>
        </w:rPr>
        <w:t xml:space="preserve">aints are ongoing during school </w:t>
      </w:r>
      <w:r w:rsidRPr="00597DB7">
        <w:rPr>
          <w:rFonts w:cs="Calibri-BoldItalic"/>
          <w:bCs/>
          <w:i/>
          <w:iCs/>
          <w:color w:val="000000"/>
          <w:sz w:val="24"/>
          <w:szCs w:val="24"/>
          <w:lang w:val="en-GB"/>
        </w:rPr>
        <w:t>holiday periods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  <w:t>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Northern Ireland Public Services Ombudsman (NIPSO)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 following Stage Two</w:t>
      </w:r>
      <w:r w:rsidR="00597DB7">
        <w:rPr>
          <w:rFonts w:ascii="Calibri" w:hAnsi="Calibri" w:cs="Calibri"/>
          <w:color w:val="000000"/>
          <w:sz w:val="24"/>
          <w:szCs w:val="24"/>
          <w:lang w:val="en-GB"/>
        </w:rPr>
        <w:t>,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you remain dissatisfied with the outcome of your complaint, you can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refer the matter to the Office of the Northern Ireland Public Services Ombudsman (NIPSO).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Ombudsman provides a free, independent and impartial service for handling complaints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about schools in Northern Ireland. You have the right to complain to the Ombudsman if you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feel that you have been treated unfairly or have received a poor service from a school and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your complaint has not been resolved to your satisfaction.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A complaint should normally be referred to NIPSO within six months of the final response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from the School. The school must advise in its concluding letter that the complaint may be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referred to the NIPSO if you remain dissatisfied.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Contact details for NIPSO are: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lastRenderedPageBreak/>
        <w:t>Northern Ireland Public Services Ombudsman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Office of the Northern Ireland Public Services Ombudsman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Progressive House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33 Wellington Place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Belfast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BT1 6HN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Freepost: FREEPOST NIPSO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Telephone: 02890 233821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Freephone: 0800 34 34 24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Email: </w:t>
      </w:r>
      <w:r>
        <w:rPr>
          <w:rFonts w:ascii="Calibri" w:hAnsi="Calibri" w:cs="Calibri"/>
          <w:color w:val="0000FF"/>
          <w:sz w:val="24"/>
          <w:szCs w:val="24"/>
          <w:lang w:val="en-GB"/>
        </w:rPr>
        <w:t>nipso@nipso.org.uk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Web: www.nipso.org.uk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4. SCOPE OF COMPLAINTS PROCEDURE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 xml:space="preserve">4.1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The Complaints Procedure sets out how any expression of dissatisfaction relating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school will be managed. By taking concerns raised seriously at the earliest possible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stage, it is hoped that issues can be resolved quickly and effectively.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597DB7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  <w:t>Some ex</w:t>
      </w:r>
      <w:r w:rsidR="00597DB7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  <w:lang w:val="en-GB"/>
        </w:rPr>
        <w:t>amples of complaints dealt with: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not following school policy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communication delays / lack of communication</w:t>
      </w:r>
    </w:p>
    <w:p w:rsidR="004E3F8E" w:rsidRPr="009624B2" w:rsidRDefault="004E3F8E" w:rsidP="009624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9624B2">
        <w:rPr>
          <w:rFonts w:ascii="Calibri" w:hAnsi="Calibri" w:cs="Calibri"/>
          <w:color w:val="000000"/>
          <w:sz w:val="24"/>
          <w:szCs w:val="24"/>
          <w:lang w:val="en-GB"/>
        </w:rPr>
        <w:t>difficulties in staff / pupil relationships.</w:t>
      </w:r>
    </w:p>
    <w:p w:rsidR="00597DB7" w:rsidRDefault="00597DB7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4.2 Complaints with separate established procedures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Some examples of statutory procedures and appeal mechanisms are listed below. The list is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not exhaustive. The Principal/ Chair of Governors will advise on the appropriate procedure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to use when the complaint is raised.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Pr="00EA09A0" w:rsidRDefault="004E3F8E" w:rsidP="004E3F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</w:pPr>
      <w:r w:rsidRPr="00EA09A0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>Matters may still be referred to NIPSO, if it is felt that maladministration has occurred.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Exceptions Contact</w:t>
      </w:r>
      <w:r w:rsidR="00EA09A0"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s:</w:t>
      </w:r>
    </w:p>
    <w:p w:rsidR="00EA09A0" w:rsidRDefault="004E3F8E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Admissi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ons / Expulsions / Exclusion of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children from school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 -</w:t>
      </w:r>
      <w:r w:rsidR="00EA09A0" w:rsidRPr="00EA09A0">
        <w:rPr>
          <w:rFonts w:ascii="Calibri" w:hAnsi="Calibri" w:cs="Calibri"/>
          <w:color w:val="0000FF"/>
          <w:sz w:val="24"/>
          <w:szCs w:val="24"/>
          <w:lang w:val="en-GB"/>
        </w:rPr>
        <w:t xml:space="preserve"> </w:t>
      </w:r>
      <w:r w:rsidR="00EA09A0">
        <w:rPr>
          <w:rFonts w:ascii="Calibri" w:hAnsi="Calibri" w:cs="Calibri"/>
          <w:color w:val="0000FF"/>
          <w:sz w:val="24"/>
          <w:szCs w:val="24"/>
          <w:lang w:val="en-GB"/>
        </w:rPr>
        <w:t>www.eani.org.uk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 Director of</w:t>
      </w: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O</w:t>
      </w:r>
      <w:r w:rsidR="00F025E9">
        <w:rPr>
          <w:rFonts w:ascii="Calibri" w:hAnsi="Calibri" w:cs="Calibri"/>
          <w:color w:val="000000"/>
          <w:sz w:val="24"/>
          <w:szCs w:val="24"/>
          <w:lang w:val="en-GB"/>
        </w:rPr>
        <w:t>perations and Estates, Dale Hanna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EA09A0" w:rsidRDefault="004E3F8E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S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tatutory assessments of Special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Educational Needs (SEN)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 - Contact </w:t>
      </w:r>
      <w:r w:rsidR="00EA09A0">
        <w:rPr>
          <w:rFonts w:ascii="Calibri" w:hAnsi="Calibri" w:cs="Calibri"/>
          <w:color w:val="0000FF"/>
          <w:sz w:val="24"/>
          <w:szCs w:val="24"/>
          <w:lang w:val="en-GB"/>
        </w:rPr>
        <w:t xml:space="preserve">www.eani.org.uk 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Director of Children and Young People’s Services - Dr Clare </w:t>
      </w:r>
      <w:proofErr w:type="spellStart"/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>Mangan</w:t>
      </w:r>
      <w:proofErr w:type="spellEnd"/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EA09A0" w:rsidRPr="00EA09A0" w:rsidRDefault="004E3F8E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•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School Development Proposals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 - </w:t>
      </w:r>
      <w:r w:rsidR="00EA09A0" w:rsidRP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Contact </w:t>
      </w:r>
      <w:r w:rsidR="00EA09A0">
        <w:rPr>
          <w:rFonts w:ascii="Calibri" w:hAnsi="Calibri" w:cs="Calibri"/>
          <w:color w:val="0000FF"/>
          <w:sz w:val="24"/>
          <w:szCs w:val="24"/>
          <w:lang w:val="en-GB"/>
        </w:rPr>
        <w:t xml:space="preserve">www.eani.org.uk </w:t>
      </w:r>
      <w:r w:rsidR="00EA09A0" w:rsidRPr="00EA09A0">
        <w:rPr>
          <w:rFonts w:ascii="Calibri" w:hAnsi="Calibri" w:cs="Calibri"/>
          <w:color w:val="000000"/>
          <w:sz w:val="24"/>
          <w:szCs w:val="24"/>
          <w:lang w:val="en-GB"/>
        </w:rPr>
        <w:t>Director of</w:t>
      </w:r>
    </w:p>
    <w:p w:rsidR="004E3F8E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Education, </w:t>
      </w:r>
      <w:r w:rsidR="00F025E9">
        <w:rPr>
          <w:rFonts w:ascii="Calibri" w:hAnsi="Calibri" w:cs="Calibri"/>
          <w:color w:val="000000"/>
          <w:sz w:val="24"/>
          <w:szCs w:val="24"/>
          <w:lang w:val="en-GB"/>
        </w:rPr>
        <w:t>Miche</w:t>
      </w:r>
      <w:r w:rsidR="003856A0">
        <w:rPr>
          <w:rFonts w:ascii="Calibri" w:hAnsi="Calibri" w:cs="Calibri"/>
          <w:color w:val="000000"/>
          <w:sz w:val="24"/>
          <w:szCs w:val="24"/>
          <w:lang w:val="en-GB"/>
        </w:rPr>
        <w:t xml:space="preserve">le </w:t>
      </w:r>
      <w:proofErr w:type="spellStart"/>
      <w:r w:rsidR="003856A0">
        <w:rPr>
          <w:rFonts w:ascii="Calibri" w:hAnsi="Calibri" w:cs="Calibri"/>
          <w:color w:val="000000"/>
          <w:sz w:val="24"/>
          <w:szCs w:val="24"/>
          <w:lang w:val="en-GB"/>
        </w:rPr>
        <w:t>Corkey</w:t>
      </w:r>
      <w:proofErr w:type="spellEnd"/>
    </w:p>
    <w:p w:rsidR="00EA09A0" w:rsidRDefault="004E3F8E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 xml:space="preserve">• 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Child Protection / Safeguarding -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Contact </w:t>
      </w:r>
      <w:r>
        <w:rPr>
          <w:rFonts w:ascii="Calibri" w:hAnsi="Calibri" w:cs="Calibri"/>
          <w:color w:val="0000FF"/>
          <w:sz w:val="24"/>
          <w:szCs w:val="24"/>
          <w:lang w:val="en-GB"/>
        </w:rPr>
        <w:t xml:space="preserve">www.eani.org.uk 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>Director of</w:t>
      </w: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Children and Young People’s Services Dr Clare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n-GB"/>
        </w:rPr>
        <w:t>Mangan</w:t>
      </w:r>
      <w:proofErr w:type="spellEnd"/>
    </w:p>
    <w:p w:rsidR="00EA09A0" w:rsidRP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 xml:space="preserve">4.3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The school will not normally investigate anonymous complaints, unless deemed by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Chairperson of the Board of Governors to be of a serious nature. The decision of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whether to deal with such complaints will be at the discretion of the Board of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Governors. </w:t>
      </w:r>
      <w:r w:rsidR="00EA09A0">
        <w:rPr>
          <w:rFonts w:asciiTheme="majorHAnsi" w:hAnsiTheme="majorHAnsi" w:cs="Calibri-Italic"/>
          <w:i/>
          <w:iCs/>
          <w:color w:val="000000"/>
          <w:sz w:val="24"/>
          <w:szCs w:val="24"/>
          <w:lang w:val="en-GB"/>
        </w:rPr>
        <w:t>(S</w:t>
      </w:r>
      <w:r w:rsidRPr="00EA09A0">
        <w:rPr>
          <w:rFonts w:asciiTheme="majorHAnsi" w:hAnsiTheme="majorHAnsi" w:cs="Calibri-Italic"/>
          <w:i/>
          <w:iCs/>
          <w:color w:val="000000"/>
          <w:sz w:val="24"/>
          <w:szCs w:val="24"/>
          <w:lang w:val="en-GB"/>
        </w:rPr>
        <w:t>ee guidance notes for further information)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5. WHAT TO EXPECT UNDER THIS PROCEDURE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5.1 Your rights as a person making a complaint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In dealing with complaint we will ensure;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fair treatment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courtesy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a timely response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accurate advice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respect for privacy – complaints will be treated as confidentially as possible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allowing for the possibility of consultation with other appropriate parties</w:t>
      </w:r>
    </w:p>
    <w:p w:rsidR="004E3F8E" w:rsidRPr="00EA09A0" w:rsidRDefault="004E3F8E" w:rsidP="00EA09A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about the complaint and</w:t>
      </w:r>
    </w:p>
    <w:p w:rsidR="004E3F8E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clear reasons for decisions.</w:t>
      </w:r>
    </w:p>
    <w:p w:rsidR="00EA09A0" w:rsidRPr="00EA09A0" w:rsidRDefault="00EA09A0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5.2 Your responsibilities as a person making a complaint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In making a complaint it is important to;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raise issues in a timely manner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treat our staff with respect and courtesy</w:t>
      </w:r>
    </w:p>
    <w:p w:rsidR="004E3F8E" w:rsidRPr="00EA09A0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provide accurate and concise information in relation to the issues raised</w:t>
      </w:r>
    </w:p>
    <w:p w:rsidR="004E3F8E" w:rsidRDefault="004E3F8E" w:rsidP="00EA0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EA09A0">
        <w:rPr>
          <w:rFonts w:ascii="Calibri" w:hAnsi="Calibri" w:cs="Calibri"/>
          <w:color w:val="000000"/>
          <w:sz w:val="24"/>
          <w:szCs w:val="24"/>
          <w:lang w:val="en-GB"/>
        </w:rPr>
        <w:t>use these procedures fully and engage with them at the appropriate levels.</w:t>
      </w:r>
    </w:p>
    <w:p w:rsidR="00EA09A0" w:rsidRPr="00EA09A0" w:rsidRDefault="00EA09A0" w:rsidP="00EA09A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5.3 Rights of parties involved during the investigation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Where a meeting is arranged the complainant may be accompanied but not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represented by another person.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This Procedure does not take away from the statutory rights of any of the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participants.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5.4 Timeframes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Where concerns are raised with the relevant Teacher or Principal, a response will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normally be provided during the meeting or within an agreed timeframe.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 xml:space="preserve">Stage 1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– Normally acknowledge within 5 school working days, response normally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within 20 school working days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 xml:space="preserve">Stage 2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– Normally acknowledge within 5 school working days, response normally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within 20 school working days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If, for any reason, the review of a complaint takes longer to complete, you will be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informed of revised time limits and kept updated on progress.</w:t>
      </w:r>
    </w:p>
    <w:p w:rsidR="004E3F8E" w:rsidRPr="00EA09A0" w:rsidRDefault="004E3F8E" w:rsidP="004E3F8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</w:pPr>
      <w:r w:rsidRPr="00EA09A0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>These timeframes may need to be reviewed if compl</w:t>
      </w:r>
      <w:r w:rsidR="00EA09A0" w:rsidRPr="00EA09A0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 xml:space="preserve">aints are ongoing during school </w:t>
      </w:r>
      <w:r w:rsidRPr="00EA09A0">
        <w:rPr>
          <w:rFonts w:asciiTheme="majorHAnsi" w:hAnsiTheme="majorHAnsi" w:cs="Calibri-BoldItalic"/>
          <w:bCs/>
          <w:i/>
          <w:iCs/>
          <w:color w:val="000000"/>
          <w:sz w:val="24"/>
          <w:szCs w:val="24"/>
          <w:lang w:val="en-GB"/>
        </w:rPr>
        <w:t>holiday periods.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6. MAKING A COMPLAINT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6.1 Equality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school requires complaints to be made in writing. Where this may present difficulties,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lastRenderedPageBreak/>
        <w:t>please contact the school which will make reasonable arrangements to support the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complainant with this process.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6.2 Unreasonable Complaints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 school is committed to dealing with all complaints fairly and impartially, and to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providing a high quality service to those who complain.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There will be occasions when, despite all stages of the complaints procedure having been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completed and the complaint having been reviewed by the Ombudsman, the complainant</w:t>
      </w:r>
    </w:p>
    <w:p w:rsidR="00EA09A0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remains dissatisfied.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 they try to re‐open the same iss</w:t>
      </w:r>
      <w:r w:rsidR="00EA09A0">
        <w:rPr>
          <w:rFonts w:ascii="Calibri" w:hAnsi="Calibri" w:cs="Calibri"/>
          <w:color w:val="000000"/>
          <w:sz w:val="24"/>
          <w:szCs w:val="24"/>
          <w:lang w:val="en-GB"/>
        </w:rPr>
        <w:t xml:space="preserve">ue, the Chair of Governors will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>inform them that the procedure has been completed and that the matter is now closed.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If the complainant repeatedly continues to contact the school with the same issue it may</w:t>
      </w:r>
    </w:p>
    <w:p w:rsidR="004E3F8E" w:rsidRDefault="004E3F8E" w:rsidP="004E3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choose not to respond.</w:t>
      </w:r>
    </w:p>
    <w:p w:rsidR="00EA09A0" w:rsidRDefault="00EA09A0" w:rsidP="004E3F8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F025E9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Reviewed: 01/07/21</w:t>
      </w:r>
    </w:p>
    <w:p w:rsidR="00F025E9" w:rsidRDefault="00F025E9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F025E9" w:rsidRDefault="00F025E9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Approved by Governors: 05/07/21</w:t>
      </w: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________________________ Principal</w:t>
      </w: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_______</w:t>
      </w:r>
      <w:r w:rsidR="00F025E9"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>_________________ Chairperson of</w:t>
      </w:r>
      <w:r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  <w:t xml:space="preserve"> BOG</w:t>
      </w:r>
    </w:p>
    <w:p w:rsid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p w:rsidR="00EA09A0" w:rsidRPr="00EA09A0" w:rsidRDefault="00EA09A0" w:rsidP="00EA09A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  <w:lang w:val="en-GB"/>
        </w:rPr>
      </w:pPr>
    </w:p>
    <w:sectPr w:rsidR="00EA09A0" w:rsidRPr="00EA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70F"/>
    <w:multiLevelType w:val="hybridMultilevel"/>
    <w:tmpl w:val="E4E24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10C"/>
    <w:multiLevelType w:val="hybridMultilevel"/>
    <w:tmpl w:val="875AF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22E6"/>
    <w:multiLevelType w:val="hybridMultilevel"/>
    <w:tmpl w:val="4CB05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3559C6"/>
    <w:multiLevelType w:val="hybridMultilevel"/>
    <w:tmpl w:val="642A3432"/>
    <w:lvl w:ilvl="0" w:tplc="8D50D79E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8E"/>
    <w:rsid w:val="002022E9"/>
    <w:rsid w:val="003856A0"/>
    <w:rsid w:val="003C6EE8"/>
    <w:rsid w:val="004E3F8E"/>
    <w:rsid w:val="00597DB7"/>
    <w:rsid w:val="009624B2"/>
    <w:rsid w:val="00CB1223"/>
    <w:rsid w:val="00EA09A0"/>
    <w:rsid w:val="00F0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B5689-EF33-48CE-AE9E-9029F19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REDMOND</dc:creator>
  <cp:keywords/>
  <dc:description/>
  <cp:lastModifiedBy>M REDMOND</cp:lastModifiedBy>
  <cp:revision>2</cp:revision>
  <dcterms:created xsi:type="dcterms:W3CDTF">2022-05-31T12:28:00Z</dcterms:created>
  <dcterms:modified xsi:type="dcterms:W3CDTF">2022-05-31T12:28:00Z</dcterms:modified>
</cp:coreProperties>
</file>